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AD" w:rsidRPr="00226A27" w:rsidRDefault="00010CAD" w:rsidP="0035675B">
      <w:pPr>
        <w:jc w:val="center"/>
        <w:rPr>
          <w:rFonts w:ascii="Times New Roman" w:hAnsi="Times New Roman"/>
          <w:b/>
          <w:bCs/>
          <w:sz w:val="30"/>
          <w:szCs w:val="30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.35pt;margin-top:-.05pt;width:87pt;height:95.6pt;z-index:251658240;visibility:visible">
            <v:imagedata r:id="rId4" o:title=""/>
            <w10:wrap type="square"/>
          </v:shape>
        </w:pict>
      </w:r>
      <w:r w:rsidRPr="00226A27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Московско-Окское территориальное управление Федерального агентства по рыболовству</w:t>
      </w:r>
    </w:p>
    <w:p w:rsidR="00010CAD" w:rsidRPr="00226A27" w:rsidRDefault="00010CAD" w:rsidP="0035675B">
      <w:pPr>
        <w:jc w:val="center"/>
        <w:rPr>
          <w:rFonts w:ascii="Times New Roman" w:hAnsi="Times New Roman"/>
          <w:b/>
          <w:bCs/>
          <w:sz w:val="30"/>
          <w:szCs w:val="30"/>
          <w:shd w:val="clear" w:color="auto" w:fill="FFFFFF"/>
        </w:rPr>
      </w:pPr>
      <w:r w:rsidRPr="00226A27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ПАМЯТКА РЫБАКУ - ЛЮБИТЕЛЮ</w:t>
      </w:r>
    </w:p>
    <w:p w:rsidR="00010CAD" w:rsidRPr="00226A27" w:rsidRDefault="00010CAD" w:rsidP="007755FE">
      <w:pPr>
        <w:tabs>
          <w:tab w:val="left" w:pos="11340"/>
          <w:tab w:val="left" w:pos="11482"/>
          <w:tab w:val="left" w:pos="12900"/>
        </w:tabs>
        <w:spacing w:after="0"/>
        <w:ind w:right="565"/>
        <w:rPr>
          <w:rFonts w:ascii="Times New Roman" w:hAnsi="Times New Roman"/>
          <w:sz w:val="20"/>
          <w:szCs w:val="20"/>
        </w:rPr>
      </w:pPr>
      <w:r w:rsidRPr="00226A2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Приказом Министерства сельского хозяйства Российской Федерации от 13 октября 2022 года №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</w:t>
      </w:r>
      <w:r w:rsidRPr="00226A2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695   утверждены 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Правила рыболовства для Волжско-Каспийского рыбохозяйственного </w:t>
      </w:r>
      <w:r w:rsidRPr="00226A2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бассейна,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         </w:t>
      </w:r>
      <w:r w:rsidRPr="00226A27">
        <w:rPr>
          <w:rFonts w:ascii="Times New Roman" w:hAnsi="Times New Roman"/>
          <w:b/>
          <w:sz w:val="20"/>
          <w:szCs w:val="20"/>
        </w:rPr>
        <w:t>(ВСТУПАЮТ В СИЛУ С 01 МАРТА 2023 ГОДА)</w:t>
      </w:r>
      <w:r>
        <w:rPr>
          <w:rFonts w:ascii="Times New Roman" w:hAnsi="Times New Roman"/>
          <w:b/>
          <w:sz w:val="20"/>
          <w:szCs w:val="20"/>
        </w:rPr>
        <w:t>,</w:t>
      </w:r>
      <w:r w:rsidRPr="002E4AD5">
        <w:rPr>
          <w:rFonts w:ascii="Times New Roman" w:hAnsi="Times New Roman"/>
          <w:b/>
          <w:sz w:val="20"/>
          <w:szCs w:val="20"/>
        </w:rPr>
        <w:t xml:space="preserve"> </w:t>
      </w:r>
      <w:r w:rsidRPr="00226A27">
        <w:rPr>
          <w:rFonts w:ascii="Times New Roman" w:hAnsi="Times New Roman"/>
          <w:sz w:val="20"/>
          <w:szCs w:val="20"/>
        </w:rPr>
        <w:t>в которых определены основные требования для осуществления любительского рыболовства действующие, в том числе и на территории Владимирской области:</w:t>
      </w:r>
    </w:p>
    <w:p w:rsidR="00010CAD" w:rsidRPr="00226A27" w:rsidRDefault="00010CAD" w:rsidP="007523E7">
      <w:pPr>
        <w:pStyle w:val="formattext"/>
        <w:tabs>
          <w:tab w:val="left" w:pos="10490"/>
          <w:tab w:val="left" w:pos="10773"/>
        </w:tabs>
        <w:spacing w:before="0" w:beforeAutospacing="0" w:after="0" w:afterAutospacing="0"/>
        <w:ind w:right="282" w:firstLine="480"/>
        <w:textAlignment w:val="baseline"/>
        <w:rPr>
          <w:sz w:val="20"/>
          <w:szCs w:val="20"/>
        </w:rPr>
      </w:pPr>
      <w:r w:rsidRPr="00226A27">
        <w:rPr>
          <w:b/>
          <w:sz w:val="20"/>
          <w:szCs w:val="20"/>
          <w:u w:val="single"/>
        </w:rPr>
        <w:t>Запретные сроки (периоды) добычи (вылова) водных биоресурсов</w:t>
      </w:r>
      <w:r w:rsidRPr="00226A27">
        <w:rPr>
          <w:b/>
          <w:sz w:val="20"/>
          <w:szCs w:val="20"/>
        </w:rPr>
        <w:t>:</w:t>
      </w:r>
      <w:r w:rsidRPr="00226A27">
        <w:rPr>
          <w:b/>
          <w:sz w:val="20"/>
          <w:szCs w:val="20"/>
        </w:rPr>
        <w:br/>
        <w:t xml:space="preserve">с 1 апреля по 10 июня </w:t>
      </w:r>
      <w:r w:rsidRPr="00226A27">
        <w:rPr>
          <w:sz w:val="20"/>
          <w:szCs w:val="20"/>
        </w:rPr>
        <w:t>- всеми орудиями добычи (вылова), за исключением одной поплавочной или донной удочкой с берега с общим количеством крючков не более 2 штук на орудиях добычи (вылова) у одного гражданина вне мест нереста, указанных в </w:t>
      </w:r>
      <w:r w:rsidRPr="002E4AD5">
        <w:rPr>
          <w:sz w:val="20"/>
          <w:szCs w:val="20"/>
        </w:rPr>
        <w:t xml:space="preserve">приложении N 2 «Перечень нерестовых участков, расположенных на водных объектах рыбохозяйственного  значения  </w:t>
      </w:r>
      <w:r w:rsidRPr="00226A27">
        <w:rPr>
          <w:bCs/>
          <w:sz w:val="20"/>
          <w:szCs w:val="20"/>
          <w:shd w:val="clear" w:color="auto" w:fill="FFFFFF"/>
        </w:rPr>
        <w:t>Волжско-Каспийского рыбохозяйственного</w:t>
      </w:r>
      <w:r>
        <w:rPr>
          <w:bCs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>бассейна к Правилам рыболовства</w:t>
      </w:r>
      <w:r w:rsidRPr="00226A27">
        <w:rPr>
          <w:sz w:val="20"/>
          <w:szCs w:val="20"/>
        </w:rPr>
        <w:t>;</w:t>
      </w:r>
    </w:p>
    <w:p w:rsidR="00010CAD" w:rsidRPr="00226A27" w:rsidRDefault="00010CAD" w:rsidP="007523E7">
      <w:pPr>
        <w:pStyle w:val="formattext"/>
        <w:tabs>
          <w:tab w:val="left" w:pos="11340"/>
        </w:tabs>
        <w:spacing w:before="0" w:beforeAutospacing="0" w:after="0" w:afterAutospacing="0"/>
        <w:ind w:right="282"/>
        <w:textAlignment w:val="baseline"/>
        <w:rPr>
          <w:sz w:val="20"/>
          <w:szCs w:val="20"/>
        </w:rPr>
      </w:pPr>
      <w:r w:rsidRPr="00226A27">
        <w:rPr>
          <w:b/>
          <w:sz w:val="20"/>
          <w:szCs w:val="20"/>
        </w:rPr>
        <w:t>с 15 декабря  по 31 января</w:t>
      </w:r>
      <w:r w:rsidRPr="00226A27">
        <w:rPr>
          <w:sz w:val="20"/>
          <w:szCs w:val="20"/>
        </w:rPr>
        <w:t xml:space="preserve"> – налима;</w:t>
      </w:r>
      <w:r w:rsidRPr="00226A27">
        <w:rPr>
          <w:sz w:val="20"/>
          <w:szCs w:val="20"/>
        </w:rPr>
        <w:br/>
      </w:r>
      <w:r w:rsidRPr="00226A27">
        <w:rPr>
          <w:b/>
          <w:sz w:val="20"/>
          <w:szCs w:val="20"/>
        </w:rPr>
        <w:t>с 1 октября по 30 июня</w:t>
      </w:r>
      <w:r w:rsidRPr="00226A27">
        <w:rPr>
          <w:sz w:val="20"/>
          <w:szCs w:val="20"/>
        </w:rPr>
        <w:t xml:space="preserve"> - раков;</w:t>
      </w:r>
      <w:r w:rsidRPr="00226A27">
        <w:rPr>
          <w:sz w:val="20"/>
          <w:szCs w:val="20"/>
        </w:rPr>
        <w:br/>
      </w:r>
      <w:r w:rsidRPr="00226A27">
        <w:rPr>
          <w:b/>
          <w:sz w:val="20"/>
          <w:szCs w:val="20"/>
        </w:rPr>
        <w:t>с 1 октября по 30 апреля</w:t>
      </w:r>
      <w:r w:rsidRPr="00226A27">
        <w:rPr>
          <w:sz w:val="20"/>
          <w:szCs w:val="20"/>
        </w:rPr>
        <w:t xml:space="preserve"> - на зимовальных ямах, указанных в приложении N 6 «Перечень зимовальных ям, расположенных на водных объектах рыбохозяйственного значенияВолжско-Каспийского рыбохозяйственного бассейна» к Правилам рыболовства;</w:t>
      </w:r>
    </w:p>
    <w:p w:rsidR="00010CAD" w:rsidRPr="00226A27" w:rsidRDefault="00010CAD" w:rsidP="007523E7">
      <w:pPr>
        <w:pStyle w:val="formattext"/>
        <w:spacing w:before="0" w:beforeAutospacing="0" w:after="0" w:afterAutospacing="0"/>
        <w:ind w:right="707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В</w:t>
      </w:r>
      <w:r w:rsidRPr="00226A27">
        <w:rPr>
          <w:b/>
          <w:sz w:val="20"/>
          <w:szCs w:val="20"/>
        </w:rPr>
        <w:t xml:space="preserve"> течение года в</w:t>
      </w:r>
      <w:r w:rsidRPr="00226A27">
        <w:rPr>
          <w:sz w:val="20"/>
          <w:szCs w:val="20"/>
        </w:rPr>
        <w:t xml:space="preserve"> реке Ока с водотоками, непосредственно впадающими в нее (притоки первого порядка), в границах Владимирской области запрещается применение </w:t>
      </w:r>
      <w:r w:rsidRPr="00226A27">
        <w:rPr>
          <w:b/>
          <w:sz w:val="20"/>
          <w:szCs w:val="20"/>
        </w:rPr>
        <w:t>"подпусков"</w:t>
      </w:r>
      <w:r w:rsidRPr="00226A27">
        <w:rPr>
          <w:sz w:val="20"/>
          <w:szCs w:val="20"/>
        </w:rPr>
        <w:t xml:space="preserve"> и осуществление добычи (вылова) водных биологических ресурсов </w:t>
      </w:r>
      <w:r w:rsidRPr="00226A27">
        <w:rPr>
          <w:b/>
          <w:sz w:val="20"/>
          <w:szCs w:val="20"/>
        </w:rPr>
        <w:t>"переметами"</w:t>
      </w:r>
    </w:p>
    <w:p w:rsidR="00010CAD" w:rsidRDefault="00010CAD" w:rsidP="00620337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На одного рыбака-любителя предусмотрено </w:t>
      </w:r>
      <w:r w:rsidRPr="00226A27">
        <w:rPr>
          <w:b/>
          <w:sz w:val="20"/>
          <w:szCs w:val="20"/>
        </w:rPr>
        <w:t xml:space="preserve">не более </w:t>
      </w:r>
      <w:r>
        <w:rPr>
          <w:b/>
          <w:sz w:val="20"/>
          <w:szCs w:val="20"/>
        </w:rPr>
        <w:t>5</w:t>
      </w:r>
      <w:r w:rsidRPr="00226A27">
        <w:rPr>
          <w:b/>
          <w:sz w:val="20"/>
          <w:szCs w:val="20"/>
        </w:rPr>
        <w:t xml:space="preserve"> штук</w:t>
      </w:r>
      <w:r>
        <w:rPr>
          <w:b/>
          <w:sz w:val="20"/>
          <w:szCs w:val="20"/>
        </w:rPr>
        <w:t xml:space="preserve"> </w:t>
      </w:r>
      <w:r w:rsidRPr="00226A27">
        <w:rPr>
          <w:b/>
          <w:sz w:val="20"/>
          <w:szCs w:val="20"/>
        </w:rPr>
        <w:t>жерлиц</w:t>
      </w:r>
      <w:r w:rsidRPr="00226A27">
        <w:rPr>
          <w:sz w:val="20"/>
          <w:szCs w:val="20"/>
        </w:rPr>
        <w:t xml:space="preserve">. </w:t>
      </w:r>
    </w:p>
    <w:p w:rsidR="00010CAD" w:rsidRPr="00226A27" w:rsidRDefault="00010CAD" w:rsidP="00620337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 w:rsidRPr="00226A27">
        <w:rPr>
          <w:b/>
          <w:sz w:val="20"/>
          <w:szCs w:val="20"/>
        </w:rPr>
        <w:t>Суммарное количество применяемых крючков на всех орудиях добычи у одного гражданина не более десяти крючков.</w:t>
      </w:r>
      <w:r w:rsidRPr="00226A27">
        <w:rPr>
          <w:b/>
          <w:sz w:val="20"/>
          <w:szCs w:val="20"/>
        </w:rPr>
        <w:br/>
      </w:r>
      <w:r w:rsidRPr="00226A27">
        <w:rPr>
          <w:b/>
          <w:sz w:val="20"/>
          <w:szCs w:val="20"/>
          <w:u w:val="single"/>
        </w:rPr>
        <w:t xml:space="preserve">Запретные для добычи (вылова) виды водных биоресурсов: </w:t>
      </w:r>
      <w:r w:rsidRPr="00226A27">
        <w:rPr>
          <w:sz w:val="20"/>
          <w:szCs w:val="20"/>
        </w:rPr>
        <w:t>осетровые виды рыб, подуст.</w:t>
      </w:r>
    </w:p>
    <w:p w:rsidR="00010CAD" w:rsidRPr="00226A27" w:rsidRDefault="00010CAD" w:rsidP="007523E7">
      <w:pPr>
        <w:pStyle w:val="formattext"/>
        <w:tabs>
          <w:tab w:val="left" w:pos="11340"/>
        </w:tabs>
        <w:spacing w:before="0" w:beforeAutospacing="0" w:after="0" w:afterAutospacing="0"/>
        <w:ind w:right="282" w:firstLine="480"/>
        <w:textAlignment w:val="baseline"/>
        <w:rPr>
          <w:sz w:val="20"/>
          <w:szCs w:val="20"/>
        </w:rPr>
      </w:pPr>
      <w:r w:rsidRPr="00226A27">
        <w:rPr>
          <w:sz w:val="20"/>
          <w:szCs w:val="20"/>
        </w:rPr>
        <w:t xml:space="preserve">Запрещается при осуществлении рыболовства производить добычу (вылов), приемку, обработку, перегрузку, транспортировку, хранение и выгрузку водных биоресурсов, имеющих в свежем виде длину (в см) менее указанной в таблице </w:t>
      </w:r>
    </w:p>
    <w:tbl>
      <w:tblPr>
        <w:tblW w:w="11340" w:type="dxa"/>
        <w:tblInd w:w="149" w:type="dxa"/>
        <w:tblCellMar>
          <w:left w:w="0" w:type="dxa"/>
          <w:right w:w="0" w:type="dxa"/>
        </w:tblCellMar>
        <w:tblLook w:val="00A0"/>
      </w:tblPr>
      <w:tblGrid>
        <w:gridCol w:w="2281"/>
        <w:gridCol w:w="2539"/>
        <w:gridCol w:w="2268"/>
        <w:gridCol w:w="1369"/>
        <w:gridCol w:w="2883"/>
      </w:tblGrid>
      <w:tr w:rsidR="00010CAD" w:rsidRPr="00DE1BCD" w:rsidTr="007755FE">
        <w:trPr>
          <w:trHeight w:val="147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E67A5B" w:rsidRDefault="00010CAD" w:rsidP="00F41770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CAD" w:rsidRPr="00E67A5B" w:rsidRDefault="00010CAD" w:rsidP="00CB341C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CAD" w:rsidRPr="00E67A5B" w:rsidRDefault="00010CAD" w:rsidP="00CB341C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</w:rPr>
            </w:pPr>
          </w:p>
        </w:tc>
      </w:tr>
      <w:tr w:rsidR="00010CAD" w:rsidRPr="00DE1BCD" w:rsidTr="007755FE">
        <w:trPr>
          <w:trHeight w:val="333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3567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E1BCD">
              <w:rPr>
                <w:rFonts w:ascii="Times New Roman" w:hAnsi="Times New Roman"/>
                <w:b/>
                <w:sz w:val="20"/>
                <w:szCs w:val="20"/>
              </w:rPr>
              <w:t>Минимальный размер добываемых (вылавливаемых) водных биоресурсов для ВЛАДИМИРСКОЙ ОБЛАСТИ: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AD" w:rsidRPr="00F563FD" w:rsidRDefault="00010CAD" w:rsidP="002012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E1BCD">
              <w:rPr>
                <w:rFonts w:ascii="Times New Roman" w:hAnsi="Times New Roman"/>
                <w:b/>
                <w:sz w:val="20"/>
                <w:szCs w:val="20"/>
              </w:rPr>
              <w:t>Суточная норма добычи (вылова) водных биоресурсов  для каждого гражданина при осуществлении любительского рыболовства  для ВЛАДИМИРСКОЙ ОБЛАСТИ</w:t>
            </w:r>
          </w:p>
        </w:tc>
      </w:tr>
      <w:tr w:rsidR="00010CAD" w:rsidRPr="00DE1BCD" w:rsidTr="007755FE">
        <w:trPr>
          <w:trHeight w:val="333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Наименование водных биоресурсов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Промысловый размер, см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AD" w:rsidRPr="00F563FD" w:rsidRDefault="00010CAD" w:rsidP="007807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Наименование водных биоресурсов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AD" w:rsidRPr="00F563FD" w:rsidRDefault="00010CAD" w:rsidP="0078073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Суточная норма добычи (вылова)</w:t>
            </w:r>
          </w:p>
        </w:tc>
      </w:tr>
      <w:tr w:rsidR="00010CAD" w:rsidRPr="00DE1BCD" w:rsidTr="007755FE">
        <w:trPr>
          <w:trHeight w:val="161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Жерех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AD" w:rsidRPr="00F563FD" w:rsidRDefault="00010CAD" w:rsidP="0078073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Судак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AD" w:rsidRPr="00F563FD" w:rsidRDefault="00010CAD" w:rsidP="009E62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3 экземпляра</w:t>
            </w:r>
          </w:p>
        </w:tc>
      </w:tr>
      <w:tr w:rsidR="00010CAD" w:rsidRPr="00DE1BCD" w:rsidTr="007755FE">
        <w:trPr>
          <w:trHeight w:val="17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Судак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AD" w:rsidRPr="00F563FD" w:rsidRDefault="00010CAD" w:rsidP="0078073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Щука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AD" w:rsidRPr="00F563FD" w:rsidRDefault="00010CAD" w:rsidP="009E62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5 экземпляров</w:t>
            </w:r>
          </w:p>
        </w:tc>
      </w:tr>
      <w:tr w:rsidR="00010CAD" w:rsidRPr="00DE1BCD" w:rsidTr="007755FE">
        <w:trPr>
          <w:trHeight w:val="161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Лещ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AD" w:rsidRPr="00F563FD" w:rsidRDefault="00010CAD" w:rsidP="0078073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Сом пресноводный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AD" w:rsidRPr="00F563FD" w:rsidRDefault="00010CAD" w:rsidP="009E62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1 экземпляр</w:t>
            </w:r>
          </w:p>
        </w:tc>
      </w:tr>
      <w:tr w:rsidR="00010CAD" w:rsidRPr="00DE1BCD" w:rsidTr="007755FE">
        <w:trPr>
          <w:trHeight w:val="161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Щука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AD" w:rsidRPr="00F563FD" w:rsidRDefault="00010CAD" w:rsidP="0078073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Раки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AD" w:rsidRPr="00F563FD" w:rsidRDefault="00010CAD" w:rsidP="009E62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30 экземпляров</w:t>
            </w:r>
          </w:p>
        </w:tc>
      </w:tr>
      <w:tr w:rsidR="00010CAD" w:rsidRPr="00DE1BCD" w:rsidTr="007755FE">
        <w:trPr>
          <w:trHeight w:val="17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Сом пресноводный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CAD" w:rsidRPr="00F563FD" w:rsidRDefault="00010CAD" w:rsidP="0078073D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Малька и живца (наживки)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CAD" w:rsidRPr="00F563FD" w:rsidRDefault="00010CAD" w:rsidP="009E62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50 экземпляров</w:t>
            </w:r>
          </w:p>
        </w:tc>
      </w:tr>
      <w:tr w:rsidR="00010CAD" w:rsidRPr="00DE1BCD" w:rsidTr="007755FE">
        <w:trPr>
          <w:trHeight w:val="266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Налим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CAD" w:rsidRPr="00DE1BCD" w:rsidRDefault="00010CAD" w:rsidP="007F31F1">
            <w:pPr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Мотыль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CAD" w:rsidRPr="00F563FD" w:rsidRDefault="00010CAD" w:rsidP="009E626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 кг"/>
              </w:smartTagPr>
              <w:r w:rsidRPr="00F563FD">
                <w:rPr>
                  <w:rFonts w:ascii="Times New Roman" w:hAnsi="Times New Roman"/>
                  <w:sz w:val="20"/>
                  <w:szCs w:val="20"/>
                </w:rPr>
                <w:t>0,2 кг</w:t>
              </w:r>
            </w:smartTag>
          </w:p>
        </w:tc>
      </w:tr>
      <w:tr w:rsidR="00010CAD" w:rsidRPr="00DE1BCD" w:rsidTr="007755FE">
        <w:trPr>
          <w:trHeight w:val="161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Язь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0CAD" w:rsidRPr="00DE1BCD" w:rsidRDefault="00010CAD" w:rsidP="00E67A5B">
            <w:pPr>
              <w:tabs>
                <w:tab w:val="left" w:pos="6810"/>
              </w:tabs>
              <w:rPr>
                <w:rFonts w:ascii="Times New Roman" w:hAnsi="Times New Roman"/>
                <w:sz w:val="20"/>
                <w:szCs w:val="20"/>
              </w:rPr>
            </w:pPr>
            <w:r w:rsidRPr="00DE1BCD">
              <w:rPr>
                <w:rFonts w:ascii="Times New Roman" w:hAnsi="Times New Roman"/>
                <w:sz w:val="20"/>
                <w:szCs w:val="20"/>
              </w:rPr>
              <w:t>Жерех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10CAD" w:rsidRPr="00DE1BCD" w:rsidRDefault="00010CAD" w:rsidP="009E626F">
            <w:pPr>
              <w:tabs>
                <w:tab w:val="left" w:pos="6810"/>
              </w:tabs>
              <w:ind w:left="1629"/>
              <w:rPr>
                <w:rFonts w:ascii="Times New Roman" w:hAnsi="Times New Roman"/>
                <w:sz w:val="20"/>
                <w:szCs w:val="20"/>
              </w:rPr>
            </w:pPr>
            <w:r w:rsidRPr="00DE1BCD">
              <w:rPr>
                <w:rFonts w:ascii="Times New Roman" w:hAnsi="Times New Roman"/>
                <w:sz w:val="20"/>
                <w:szCs w:val="20"/>
              </w:rPr>
              <w:t>3 экземпляра</w:t>
            </w:r>
          </w:p>
        </w:tc>
      </w:tr>
      <w:tr w:rsidR="00010CAD" w:rsidRPr="00DE1BCD" w:rsidTr="007755FE">
        <w:trPr>
          <w:trHeight w:val="4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CAD" w:rsidRPr="00F563FD" w:rsidRDefault="00010CAD" w:rsidP="0030407D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CAD" w:rsidRPr="00F563FD" w:rsidRDefault="00010CAD" w:rsidP="009E626F">
            <w:pPr>
              <w:shd w:val="clear" w:color="auto" w:fill="FFFFFF"/>
              <w:spacing w:after="0" w:line="240" w:lineRule="auto"/>
              <w:ind w:firstLine="48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CAD" w:rsidRPr="00DE1BCD" w:rsidTr="007755FE">
        <w:trPr>
          <w:trHeight w:val="28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Голавль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0CAD" w:rsidRPr="00DE1BCD" w:rsidRDefault="00010CAD" w:rsidP="0030407D">
            <w:pPr>
              <w:rPr>
                <w:rFonts w:ascii="Times New Roman" w:hAnsi="Times New Roman"/>
                <w:sz w:val="20"/>
                <w:szCs w:val="20"/>
              </w:rPr>
            </w:pPr>
            <w:r w:rsidRPr="00DE1BCD">
              <w:rPr>
                <w:rFonts w:ascii="Times New Roman" w:hAnsi="Times New Roman"/>
                <w:sz w:val="20"/>
                <w:szCs w:val="20"/>
              </w:rPr>
              <w:t>Налим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CAD" w:rsidRPr="00DE1BCD" w:rsidRDefault="00010CAD" w:rsidP="009E626F">
            <w:pPr>
              <w:ind w:left="1641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E1BCD">
              <w:rPr>
                <w:rFonts w:ascii="Times New Roman" w:hAnsi="Times New Roman"/>
                <w:sz w:val="20"/>
                <w:szCs w:val="20"/>
              </w:rPr>
              <w:t>3 экземпляра</w:t>
            </w:r>
          </w:p>
        </w:tc>
      </w:tr>
      <w:tr w:rsidR="00010CAD" w:rsidRPr="00DE1BCD" w:rsidTr="007755FE">
        <w:trPr>
          <w:trHeight w:val="151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Раки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CB34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0CAD" w:rsidRPr="00F563FD" w:rsidRDefault="00010CAD" w:rsidP="006203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563FD">
              <w:rPr>
                <w:rFonts w:ascii="Times New Roman" w:hAnsi="Times New Roman"/>
                <w:sz w:val="20"/>
                <w:szCs w:val="20"/>
              </w:rPr>
              <w:t xml:space="preserve">Суммарная суточная норма добычи (вылова) для всех видов водных биоресурсов (кроме сома пресноводного), в том числе не указанных в  </w:t>
            </w:r>
            <w:r w:rsidRPr="00F563FD">
              <w:rPr>
                <w:rFonts w:ascii="Times New Roman" w:hAnsi="Times New Roman"/>
                <w:sz w:val="20"/>
                <w:szCs w:val="20"/>
                <w:u w:val="single"/>
              </w:rPr>
              <w:t>таблице 36</w:t>
            </w:r>
            <w:r w:rsidRPr="00F563FD">
              <w:rPr>
                <w:rFonts w:ascii="Times New Roman" w:hAnsi="Times New Roman"/>
                <w:sz w:val="20"/>
                <w:szCs w:val="20"/>
              </w:rPr>
              <w:t xml:space="preserve">, составляет не более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F563FD">
                <w:rPr>
                  <w:rFonts w:ascii="Times New Roman" w:hAnsi="Times New Roman"/>
                  <w:sz w:val="20"/>
                  <w:szCs w:val="20"/>
                </w:rPr>
                <w:t>5 кг</w:t>
              </w:r>
            </w:smartTag>
            <w:r w:rsidRPr="00F563FD">
              <w:rPr>
                <w:rFonts w:ascii="Times New Roman" w:hAnsi="Times New Roman"/>
                <w:sz w:val="20"/>
                <w:szCs w:val="20"/>
              </w:rPr>
              <w:t xml:space="preserve"> или один экземпляр в случае, если его вес превышает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F563FD">
                <w:rPr>
                  <w:rFonts w:ascii="Times New Roman" w:hAnsi="Times New Roman"/>
                  <w:sz w:val="20"/>
                  <w:szCs w:val="20"/>
                </w:rPr>
                <w:t>5 кг</w:t>
              </w:r>
            </w:smartTag>
            <w:r w:rsidRPr="00F563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0CAD" w:rsidRPr="00DE1BCD" w:rsidRDefault="00010CAD" w:rsidP="0030407D">
            <w:pPr>
              <w:rPr>
                <w:rFonts w:ascii="Times New Roman" w:hAnsi="Times New Roman"/>
                <w:sz w:val="20"/>
                <w:szCs w:val="20"/>
              </w:rPr>
            </w:pPr>
            <w:r w:rsidRPr="00DE1B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случае превышения суммарной суточной нормы добыча (вылов) водных биоресурсов прекращается. В случае пребывания на водном объекте более 1 суток, независимо от дальнейшего времени пребывания на водном объекте, величина добытых (выловленных) водных биоресурсов разрешается в размере не более двух суточных норм добычи (вылова).</w:t>
            </w:r>
          </w:p>
        </w:tc>
      </w:tr>
      <w:tr w:rsidR="00010CAD" w:rsidRPr="00DE1BCD" w:rsidTr="007755FE">
        <w:trPr>
          <w:trHeight w:val="968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CAD" w:rsidRPr="00F563FD" w:rsidRDefault="00010CAD" w:rsidP="00A762A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E1BCD">
              <w:rPr>
                <w:rFonts w:ascii="Times New Roman" w:hAnsi="Times New Roman"/>
                <w:sz w:val="20"/>
                <w:szCs w:val="20"/>
              </w:rPr>
              <w:t>Добытые (выловленные) водные биоресурсы, имеющие длину менее указанной в </w:t>
            </w:r>
            <w:hyperlink r:id="rId5" w:anchor="A6O0N5" w:history="1">
              <w:r w:rsidRPr="00DE1BCD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таблице</w:t>
              </w:r>
            </w:hyperlink>
            <w:r w:rsidRPr="00DE1BCD">
              <w:rPr>
                <w:rFonts w:ascii="Times New Roman" w:hAnsi="Times New Roman"/>
                <w:sz w:val="20"/>
                <w:szCs w:val="20"/>
              </w:rPr>
              <w:t>, подлежат немедленному выпуску в естественную среду обитания с наименьшими повреждениями.</w:t>
            </w:r>
          </w:p>
        </w:tc>
        <w:tc>
          <w:tcPr>
            <w:tcW w:w="65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AD" w:rsidRPr="00DE1BCD" w:rsidRDefault="00010CAD">
            <w:pPr>
              <w:rPr>
                <w:rFonts w:ascii="Times New Roman" w:hAnsi="Times New Roman"/>
              </w:rPr>
            </w:pPr>
          </w:p>
        </w:tc>
      </w:tr>
    </w:tbl>
    <w:p w:rsidR="00010CAD" w:rsidRDefault="00010CAD" w:rsidP="00F563FD">
      <w:pPr>
        <w:shd w:val="clear" w:color="auto" w:fill="FFFFFF"/>
        <w:spacing w:after="0" w:line="240" w:lineRule="auto"/>
        <w:ind w:right="1841"/>
        <w:textAlignment w:val="baseline"/>
        <w:rPr>
          <w:rFonts w:ascii="Times New Roman" w:hAnsi="Times New Roman"/>
        </w:rPr>
      </w:pPr>
    </w:p>
    <w:p w:rsidR="00010CAD" w:rsidRPr="002E4AD5" w:rsidRDefault="00010CAD" w:rsidP="002E4AD5">
      <w:pPr>
        <w:shd w:val="clear" w:color="auto" w:fill="FFFFFF"/>
        <w:spacing w:after="0" w:line="240" w:lineRule="auto"/>
        <w:ind w:right="1841"/>
        <w:jc w:val="center"/>
        <w:textAlignment w:val="baseline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 xml:space="preserve">С полным текстом Правил рыболовства можно ознакомиться на сайте Московско-Окского территориального управления </w:t>
      </w:r>
      <w:r w:rsidRPr="002E4AD5">
        <w:rPr>
          <w:rFonts w:ascii="Times New Roman" w:hAnsi="Times New Roman"/>
          <w:color w:val="0000FF"/>
          <w:u w:val="single"/>
          <w:lang w:val="en-US"/>
        </w:rPr>
        <w:t>www</w:t>
      </w:r>
      <w:r w:rsidRPr="002E4AD5">
        <w:rPr>
          <w:rFonts w:ascii="Times New Roman" w:hAnsi="Times New Roman"/>
          <w:color w:val="0000FF"/>
          <w:u w:val="single"/>
        </w:rPr>
        <w:t>.</w:t>
      </w:r>
      <w:r w:rsidRPr="002E4AD5">
        <w:rPr>
          <w:rFonts w:ascii="Times New Roman" w:hAnsi="Times New Roman"/>
          <w:color w:val="0000FF"/>
          <w:u w:val="single"/>
          <w:lang w:val="en-US"/>
        </w:rPr>
        <w:t>moktu</w:t>
      </w:r>
      <w:r w:rsidRPr="002E4AD5">
        <w:rPr>
          <w:rFonts w:ascii="Times New Roman" w:hAnsi="Times New Roman"/>
          <w:color w:val="0000FF"/>
          <w:u w:val="single"/>
        </w:rPr>
        <w:t>.</w:t>
      </w:r>
      <w:r w:rsidRPr="002E4AD5">
        <w:rPr>
          <w:rFonts w:ascii="Times New Roman" w:hAnsi="Times New Roman"/>
          <w:color w:val="0000FF"/>
          <w:u w:val="single"/>
          <w:lang w:val="en-US"/>
        </w:rPr>
        <w:t>ru</w:t>
      </w:r>
    </w:p>
    <w:sectPr w:rsidR="00010CAD" w:rsidRPr="002E4AD5" w:rsidSect="007755FE">
      <w:pgSz w:w="11906" w:h="16838"/>
      <w:pgMar w:top="395" w:right="0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41C"/>
    <w:rsid w:val="00010CAD"/>
    <w:rsid w:val="00043B8F"/>
    <w:rsid w:val="0015063A"/>
    <w:rsid w:val="0020120B"/>
    <w:rsid w:val="00226A27"/>
    <w:rsid w:val="002E4AD5"/>
    <w:rsid w:val="0030407D"/>
    <w:rsid w:val="0035675B"/>
    <w:rsid w:val="004445F0"/>
    <w:rsid w:val="0048597A"/>
    <w:rsid w:val="004C156F"/>
    <w:rsid w:val="00620337"/>
    <w:rsid w:val="00647CE1"/>
    <w:rsid w:val="006E7F1C"/>
    <w:rsid w:val="007523E7"/>
    <w:rsid w:val="007755FE"/>
    <w:rsid w:val="0078073D"/>
    <w:rsid w:val="007F31F1"/>
    <w:rsid w:val="008134DE"/>
    <w:rsid w:val="008F103B"/>
    <w:rsid w:val="00983509"/>
    <w:rsid w:val="009E626F"/>
    <w:rsid w:val="009F0084"/>
    <w:rsid w:val="00A204B3"/>
    <w:rsid w:val="00A75F2D"/>
    <w:rsid w:val="00A762AA"/>
    <w:rsid w:val="00BD6FA8"/>
    <w:rsid w:val="00BE6502"/>
    <w:rsid w:val="00C04A47"/>
    <w:rsid w:val="00CB341C"/>
    <w:rsid w:val="00D124D2"/>
    <w:rsid w:val="00D51FFC"/>
    <w:rsid w:val="00D8515B"/>
    <w:rsid w:val="00DA35CE"/>
    <w:rsid w:val="00DC7571"/>
    <w:rsid w:val="00DE0C77"/>
    <w:rsid w:val="00DE1BCD"/>
    <w:rsid w:val="00E2539B"/>
    <w:rsid w:val="00E61F8C"/>
    <w:rsid w:val="00E67A5B"/>
    <w:rsid w:val="00F41770"/>
    <w:rsid w:val="00F563FD"/>
    <w:rsid w:val="00F97B8E"/>
    <w:rsid w:val="00FB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CE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CB34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B341C"/>
    <w:rPr>
      <w:rFonts w:ascii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Normal"/>
    <w:uiPriority w:val="99"/>
    <w:rsid w:val="00CB3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B341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76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7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67A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4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2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023686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529</Words>
  <Characters>3017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sb5</cp:lastModifiedBy>
  <cp:revision>5</cp:revision>
  <cp:lastPrinted>2023-02-02T19:11:00Z</cp:lastPrinted>
  <dcterms:created xsi:type="dcterms:W3CDTF">2023-02-02T19:15:00Z</dcterms:created>
  <dcterms:modified xsi:type="dcterms:W3CDTF">2023-02-16T08:24:00Z</dcterms:modified>
</cp:coreProperties>
</file>